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16D3" w14:textId="77777777" w:rsidR="004C3BB5" w:rsidRPr="001818D7" w:rsidRDefault="06481CF3" w:rsidP="001818D7">
      <w:pPr>
        <w:pStyle w:val="Titel"/>
      </w:pPr>
      <w:bookmarkStart w:id="0" w:name="_GoBack"/>
      <w:bookmarkEnd w:id="0"/>
      <w:r>
        <w:t>Visietekst zorgbeleid in freinetonderwijs</w:t>
      </w:r>
    </w:p>
    <w:tbl>
      <w:tblPr>
        <w:tblStyle w:val="Tabelraster"/>
        <w:tblW w:w="0" w:type="auto"/>
        <w:tblLook w:val="04A0" w:firstRow="1" w:lastRow="0" w:firstColumn="1" w:lastColumn="0" w:noHBand="0" w:noVBand="1"/>
      </w:tblPr>
      <w:tblGrid>
        <w:gridCol w:w="9206"/>
      </w:tblGrid>
      <w:tr w:rsidR="004C3BB5" w14:paraId="5DF0860B" w14:textId="77777777" w:rsidTr="06481CF3">
        <w:tc>
          <w:tcPr>
            <w:tcW w:w="9206" w:type="dxa"/>
          </w:tcPr>
          <w:p w14:paraId="73A31D46" w14:textId="44E78F86" w:rsidR="00A74CDD" w:rsidRDefault="00B85875" w:rsidP="00B2252B">
            <w:pPr>
              <w:rPr>
                <w:rFonts w:ascii="Arial" w:eastAsia="Times New Roman" w:hAnsi="Arial" w:cs="Arial"/>
                <w:sz w:val="22"/>
                <w:szCs w:val="22"/>
                <w:lang w:eastAsia="en-US"/>
              </w:rPr>
            </w:pPr>
            <w:r>
              <w:rPr>
                <w:rFonts w:ascii="Arial,Times New Roman" w:eastAsia="Arial,Times New Roman" w:hAnsi="Arial,Times New Roman" w:cs="Arial,Times New Roman"/>
                <w:sz w:val="22"/>
                <w:szCs w:val="22"/>
                <w:lang w:eastAsia="en-US"/>
              </w:rPr>
              <w:t xml:space="preserve">Sinds de jaren 1970 is er </w:t>
            </w:r>
            <w:r w:rsidR="06481CF3" w:rsidRPr="06481CF3">
              <w:rPr>
                <w:rFonts w:ascii="Arial,Times New Roman" w:eastAsia="Arial,Times New Roman" w:hAnsi="Arial,Times New Roman" w:cs="Arial,Times New Roman"/>
                <w:sz w:val="22"/>
                <w:szCs w:val="22"/>
                <w:lang w:eastAsia="en-US"/>
              </w:rPr>
              <w:t xml:space="preserve">een verscherpte aandacht voor de ongelijke schoolkansen van kinderen met verschillende sociale achtergrond. </w:t>
            </w:r>
          </w:p>
          <w:p w14:paraId="72B962DE" w14:textId="1B45E08A" w:rsidR="004C3BB5" w:rsidRDefault="00B85875" w:rsidP="00B2252B">
            <w:pPr>
              <w:rPr>
                <w:rFonts w:ascii="Arial" w:eastAsia="Times New Roman" w:hAnsi="Arial" w:cs="Arial"/>
                <w:sz w:val="22"/>
                <w:szCs w:val="22"/>
                <w:lang w:eastAsia="en-US"/>
              </w:rPr>
            </w:pPr>
            <w:r>
              <w:rPr>
                <w:rFonts w:ascii="Arial,Times New Roman" w:eastAsia="Arial,Times New Roman" w:hAnsi="Arial,Times New Roman" w:cs="Arial,Times New Roman"/>
                <w:sz w:val="22"/>
                <w:szCs w:val="22"/>
                <w:lang w:eastAsia="en-US"/>
              </w:rPr>
              <w:t>Kinderen van</w:t>
            </w:r>
            <w:r w:rsidR="06481CF3" w:rsidRPr="06481CF3">
              <w:rPr>
                <w:rFonts w:ascii="Arial,Times New Roman" w:eastAsia="Arial,Times New Roman" w:hAnsi="Arial,Times New Roman" w:cs="Arial,Times New Roman"/>
                <w:sz w:val="22"/>
                <w:szCs w:val="22"/>
                <w:lang w:eastAsia="en-US"/>
              </w:rPr>
              <w:t xml:space="preserve"> ongeschoolde arbeiders b</w:t>
            </w:r>
            <w:r>
              <w:rPr>
                <w:rFonts w:ascii="Arial,Times New Roman" w:eastAsia="Arial,Times New Roman" w:hAnsi="Arial,Times New Roman" w:cs="Arial,Times New Roman"/>
                <w:sz w:val="22"/>
                <w:szCs w:val="22"/>
                <w:lang w:eastAsia="en-US"/>
              </w:rPr>
              <w:t>leken het op school minder goed</w:t>
            </w:r>
            <w:r w:rsidR="06481CF3" w:rsidRPr="06481CF3">
              <w:rPr>
                <w:rFonts w:ascii="Arial,Times New Roman" w:eastAsia="Arial,Times New Roman" w:hAnsi="Arial,Times New Roman" w:cs="Arial,Times New Roman"/>
                <w:sz w:val="22"/>
                <w:szCs w:val="22"/>
                <w:lang w:eastAsia="en-US"/>
              </w:rPr>
              <w:t xml:space="preserve"> te doen, wat als een sociaal probleem werd aanzien. </w:t>
            </w:r>
          </w:p>
          <w:p w14:paraId="2E701787" w14:textId="77777777" w:rsidR="006E6AE0" w:rsidRDefault="06481CF3" w:rsidP="00A74CDD">
            <w:pPr>
              <w:rPr>
                <w:rFonts w:ascii="Arial" w:eastAsia="Times New Roman" w:hAnsi="Arial" w:cs="Arial"/>
                <w:sz w:val="22"/>
                <w:szCs w:val="22"/>
                <w:lang w:eastAsia="en-US"/>
              </w:rPr>
            </w:pPr>
            <w:r w:rsidRPr="06481CF3">
              <w:rPr>
                <w:rFonts w:ascii="Arial,Times New Roman" w:eastAsia="Arial,Times New Roman" w:hAnsi="Arial,Times New Roman" w:cs="Arial,Times New Roman"/>
                <w:sz w:val="22"/>
                <w:szCs w:val="22"/>
                <w:lang w:eastAsia="en-US"/>
              </w:rPr>
              <w:t>Om hieraan tegemoet te komen richtte het beleid een aantal initiatieven in voor scholen met een hoger percentage kinderen uit kansengroepen en voorzag extra middelen.</w:t>
            </w:r>
          </w:p>
          <w:p w14:paraId="02A9BA34" w14:textId="52782408" w:rsidR="004D2EE2" w:rsidRDefault="06481CF3" w:rsidP="00A74CDD">
            <w:pPr>
              <w:rPr>
                <w:rFonts w:ascii="Arial" w:eastAsia="Times New Roman" w:hAnsi="Arial" w:cs="Arial"/>
                <w:sz w:val="22"/>
                <w:szCs w:val="22"/>
                <w:lang w:eastAsia="en-US"/>
              </w:rPr>
            </w:pPr>
            <w:r w:rsidRPr="06481CF3">
              <w:rPr>
                <w:rFonts w:ascii="Arial,Times New Roman" w:eastAsia="Arial,Times New Roman" w:hAnsi="Arial,Times New Roman" w:cs="Arial,Times New Roman"/>
                <w:sz w:val="22"/>
                <w:szCs w:val="22"/>
                <w:lang w:eastAsia="en-US"/>
              </w:rPr>
              <w:t xml:space="preserve">Voorbeelden hiervan </w:t>
            </w:r>
            <w:r w:rsidR="00B85875">
              <w:rPr>
                <w:rFonts w:ascii="Arial,Times New Roman" w:eastAsia="Arial,Times New Roman" w:hAnsi="Arial,Times New Roman" w:cs="Arial,Times New Roman"/>
                <w:sz w:val="22"/>
                <w:szCs w:val="22"/>
                <w:lang w:eastAsia="en-US"/>
              </w:rPr>
              <w:t xml:space="preserve">zijn OnderwijsVoorrangsBeleid, </w:t>
            </w:r>
            <w:r w:rsidRPr="06481CF3">
              <w:rPr>
                <w:rFonts w:ascii="Arial,Times New Roman" w:eastAsia="Arial,Times New Roman" w:hAnsi="Arial,Times New Roman" w:cs="Arial,Times New Roman"/>
                <w:sz w:val="22"/>
                <w:szCs w:val="22"/>
                <w:lang w:eastAsia="en-US"/>
              </w:rPr>
              <w:t xml:space="preserve">zorgverbreding, Gelijke Onderwijs Kansen, brugfiguren,... . </w:t>
            </w:r>
          </w:p>
          <w:p w14:paraId="4A41DAAA" w14:textId="77777777" w:rsidR="00A74CDD" w:rsidRDefault="00A74CDD" w:rsidP="00A74CDD">
            <w:pPr>
              <w:rPr>
                <w:rFonts w:ascii="Arial" w:eastAsia="Times New Roman" w:hAnsi="Arial" w:cs="Arial"/>
                <w:sz w:val="22"/>
                <w:szCs w:val="22"/>
                <w:lang w:eastAsia="en-US"/>
              </w:rPr>
            </w:pPr>
          </w:p>
          <w:p w14:paraId="6FC604C0" w14:textId="51686E77" w:rsidR="009E765A" w:rsidRPr="00EB55A5" w:rsidRDefault="06481CF3" w:rsidP="00872C51">
            <w:pPr>
              <w:rPr>
                <w:rFonts w:ascii="Arial" w:eastAsia="Times New Roman" w:hAnsi="Arial" w:cs="Arial"/>
                <w:sz w:val="22"/>
                <w:szCs w:val="22"/>
                <w:lang w:eastAsia="en-US"/>
              </w:rPr>
            </w:pPr>
            <w:r w:rsidRPr="06481CF3">
              <w:rPr>
                <w:rFonts w:ascii="Arial,Times New Roman" w:eastAsia="Arial,Times New Roman" w:hAnsi="Arial,Times New Roman" w:cs="Arial,Times New Roman"/>
                <w:sz w:val="22"/>
                <w:szCs w:val="22"/>
                <w:lang w:eastAsia="en-US"/>
              </w:rPr>
              <w:t xml:space="preserve">Het geheel van acties dat een school onderneemt om uitval van kinderen te vermijden wordt nu  gebundeld onder de term </w:t>
            </w:r>
            <w:r w:rsidRPr="06481CF3">
              <w:rPr>
                <w:rFonts w:ascii="Arial,Times New Roman" w:eastAsia="Arial,Times New Roman" w:hAnsi="Arial,Times New Roman" w:cs="Arial,Times New Roman"/>
                <w:b/>
                <w:bCs/>
                <w:sz w:val="22"/>
                <w:szCs w:val="22"/>
                <w:lang w:eastAsia="en-US"/>
              </w:rPr>
              <w:t>zorgbeleid</w:t>
            </w:r>
            <w:r w:rsidRPr="06481CF3">
              <w:rPr>
                <w:rFonts w:ascii="Arial,Times New Roman" w:eastAsia="Arial,Times New Roman" w:hAnsi="Arial,Times New Roman" w:cs="Arial,Times New Roman"/>
                <w:sz w:val="22"/>
                <w:szCs w:val="22"/>
                <w:lang w:eastAsia="en-US"/>
              </w:rPr>
              <w:t>. In de meeste scholen  wordt er les gegeven aan homogene groepen (leerjaren) waarbij de klas op systematische wijze een leereenheid afwerkt. Differentiatie beperkt zich da</w:t>
            </w:r>
            <w:r w:rsidR="00B85875">
              <w:rPr>
                <w:rFonts w:ascii="Arial,Times New Roman" w:eastAsia="Arial,Times New Roman" w:hAnsi="Arial,Times New Roman" w:cs="Arial,Times New Roman"/>
                <w:sz w:val="22"/>
                <w:szCs w:val="22"/>
                <w:lang w:eastAsia="en-US"/>
              </w:rPr>
              <w:t xml:space="preserve">n tot bijkomende leerstof voor de </w:t>
            </w:r>
            <w:r w:rsidRPr="06481CF3">
              <w:rPr>
                <w:rFonts w:ascii="Arial,Times New Roman" w:eastAsia="Arial,Times New Roman" w:hAnsi="Arial,Times New Roman" w:cs="Arial,Times New Roman"/>
                <w:sz w:val="22"/>
                <w:szCs w:val="22"/>
                <w:lang w:eastAsia="en-US"/>
              </w:rPr>
              <w:t xml:space="preserve">vluggere leerlingen, remediëring voor de leerlingen met achterstand. </w:t>
            </w:r>
          </w:p>
        </w:tc>
      </w:tr>
    </w:tbl>
    <w:p w14:paraId="2945546A" w14:textId="77777777" w:rsidR="003971CA" w:rsidRDefault="003971CA" w:rsidP="004C3BB5">
      <w:pPr>
        <w:rPr>
          <w:sz w:val="28"/>
          <w:szCs w:val="28"/>
        </w:rPr>
      </w:pPr>
    </w:p>
    <w:p w14:paraId="6A86E842" w14:textId="77777777" w:rsidR="003971CA" w:rsidRPr="004D779F" w:rsidRDefault="003971CA" w:rsidP="004C3BB5">
      <w:pPr>
        <w:rPr>
          <w:sz w:val="28"/>
          <w:szCs w:val="28"/>
        </w:rPr>
      </w:pPr>
    </w:p>
    <w:tbl>
      <w:tblPr>
        <w:tblStyle w:val="Tabelraster"/>
        <w:tblW w:w="0" w:type="auto"/>
        <w:tblLook w:val="04A0" w:firstRow="1" w:lastRow="0" w:firstColumn="1" w:lastColumn="0" w:noHBand="0" w:noVBand="1"/>
      </w:tblPr>
      <w:tblGrid>
        <w:gridCol w:w="9206"/>
      </w:tblGrid>
      <w:tr w:rsidR="00863431" w:rsidRPr="00E0549C" w14:paraId="2DB971B7" w14:textId="77777777" w:rsidTr="06481CF3">
        <w:tc>
          <w:tcPr>
            <w:tcW w:w="9206" w:type="dxa"/>
          </w:tcPr>
          <w:p w14:paraId="38985968" w14:textId="77777777" w:rsidR="00863431" w:rsidRPr="00E0549C" w:rsidRDefault="06481CF3" w:rsidP="00863431">
            <w:pPr>
              <w:rPr>
                <w:rFonts w:ascii="Helvetica" w:hAnsi="Helvetica" w:cs="Helvetica"/>
                <w:sz w:val="30"/>
                <w:szCs w:val="30"/>
                <w:lang w:val="nl-BE"/>
              </w:rPr>
            </w:pPr>
            <w:r w:rsidRPr="06481CF3">
              <w:rPr>
                <w:b/>
                <w:bCs/>
                <w:sz w:val="28"/>
                <w:szCs w:val="28"/>
              </w:rPr>
              <w:t>Freinet en zorgbeleid</w:t>
            </w:r>
            <w:r w:rsidRPr="06481CF3">
              <w:rPr>
                <w:rFonts w:ascii="Helvetica" w:eastAsia="Helvetica" w:hAnsi="Helvetica" w:cs="Helvetica"/>
                <w:sz w:val="30"/>
                <w:szCs w:val="30"/>
                <w:lang w:val="nl-BE"/>
              </w:rPr>
              <w:t xml:space="preserve"> </w:t>
            </w:r>
          </w:p>
          <w:p w14:paraId="6B76F5D6" w14:textId="7839E4B7" w:rsidR="00863431" w:rsidRDefault="00B9362C" w:rsidP="06481CF3">
            <w:pPr>
              <w:pStyle w:val="Lijstalinea"/>
              <w:numPr>
                <w:ilvl w:val="0"/>
                <w:numId w:val="1"/>
              </w:numPr>
              <w:rPr>
                <w:b/>
                <w:bCs/>
              </w:rPr>
            </w:pPr>
            <w:r>
              <w:rPr>
                <w:b/>
                <w:bCs/>
              </w:rPr>
              <w:t>Kenmerken van de F</w:t>
            </w:r>
            <w:r w:rsidR="06481CF3" w:rsidRPr="06481CF3">
              <w:rPr>
                <w:b/>
                <w:bCs/>
              </w:rPr>
              <w:t>reinetaanpak</w:t>
            </w:r>
          </w:p>
          <w:p w14:paraId="3A87FAE7" w14:textId="77777777" w:rsidR="001A5828" w:rsidRDefault="001A5828" w:rsidP="001A5828">
            <w:pPr>
              <w:pStyle w:val="Lijstalinea"/>
              <w:rPr>
                <w:b/>
              </w:rPr>
            </w:pPr>
          </w:p>
          <w:p w14:paraId="49175C57" w14:textId="77777777" w:rsidR="001A5828" w:rsidRDefault="06481CF3" w:rsidP="001A5828">
            <w:pPr>
              <w:pStyle w:val="Ondertitel"/>
              <w:numPr>
                <w:ilvl w:val="0"/>
                <w:numId w:val="8"/>
              </w:numPr>
            </w:pPr>
            <w:r>
              <w:t>Heterogene klassen</w:t>
            </w:r>
          </w:p>
          <w:p w14:paraId="0C3FFAE9" w14:textId="77777777" w:rsidR="001A5828" w:rsidRPr="001A5828" w:rsidRDefault="001A5828" w:rsidP="001A5828"/>
          <w:p w14:paraId="32C2402A" w14:textId="590A1AEE" w:rsidR="003971CA" w:rsidRDefault="00B9362C" w:rsidP="003971CA">
            <w:r>
              <w:t>Diversiteit wordt binnen de F</w:t>
            </w:r>
            <w:r w:rsidR="06481CF3">
              <w:t>reinetpedagogie als pluspunt ervaren. Er wordt niet van uitgegaan dat alle kinderen eenzelfde tempo volgen in functie van vooropgestelde doel</w:t>
            </w:r>
            <w:r w:rsidR="00B85875">
              <w:t>stellingen. Uiteraard zijn ook Freinetscholen gebonden aan</w:t>
            </w:r>
            <w:r w:rsidR="06481CF3">
              <w:t xml:space="preserve"> eindtermen en  leerplannen. Binnen deze scholen zal een geregelde evaluatie aangeven welke kinderen bijkomende</w:t>
            </w:r>
            <w:r>
              <w:t xml:space="preserve"> ondersteuning behoeven. In de F</w:t>
            </w:r>
            <w:r w:rsidR="06481CF3">
              <w:t>reinetpedagogie leeft de overtuiging dat het werken met (ook naar leeftijd) heterogene groepen net de ontwikkelingskansen van al</w:t>
            </w:r>
            <w:r w:rsidR="00B85875">
              <w:t xml:space="preserve">le kinderen verhoogt. Zo wordt </w:t>
            </w:r>
            <w:r w:rsidR="06481CF3">
              <w:t>differentia</w:t>
            </w:r>
            <w:r w:rsidR="00B85875">
              <w:t xml:space="preserve">tie in de klas bevorderd en is </w:t>
            </w:r>
            <w:r w:rsidR="06481CF3">
              <w:t>elk kind meer betrokken.</w:t>
            </w:r>
          </w:p>
          <w:p w14:paraId="4632B6CB" w14:textId="77777777" w:rsidR="001A5828" w:rsidRDefault="001A5828" w:rsidP="003971CA"/>
          <w:p w14:paraId="31DF9CBF" w14:textId="77777777" w:rsidR="001A5828" w:rsidRPr="00E0549C" w:rsidRDefault="06481CF3" w:rsidP="001A5828">
            <w:pPr>
              <w:pStyle w:val="Ondertitel"/>
              <w:numPr>
                <w:ilvl w:val="0"/>
                <w:numId w:val="8"/>
              </w:numPr>
            </w:pPr>
            <w:r>
              <w:t>Coöperatieve klassen</w:t>
            </w:r>
          </w:p>
          <w:p w14:paraId="1A9AB382" w14:textId="77777777" w:rsidR="003971CA" w:rsidRPr="00E0549C" w:rsidRDefault="003971CA" w:rsidP="003971CA"/>
          <w:p w14:paraId="15CE9762" w14:textId="416C4C15" w:rsidR="003971CA" w:rsidRDefault="06481CF3" w:rsidP="003971CA">
            <w:r>
              <w:t>C</w:t>
            </w:r>
            <w:r w:rsidRPr="06481CF3">
              <w:rPr>
                <w:b/>
                <w:bCs/>
              </w:rPr>
              <w:t xml:space="preserve">oöperatie </w:t>
            </w:r>
            <w:r>
              <w:t>neemt een bel</w:t>
            </w:r>
            <w:r w:rsidR="00B85875">
              <w:t xml:space="preserve">angrijke plaats in </w:t>
            </w:r>
            <w:r w:rsidR="00B9362C">
              <w:t>binnen de Fr</w:t>
            </w:r>
            <w:r>
              <w:t>einetscholen.</w:t>
            </w:r>
          </w:p>
          <w:p w14:paraId="56A38418" w14:textId="076C44E5" w:rsidR="001A5828" w:rsidRDefault="06481CF3" w:rsidP="003971CA">
            <w:r>
              <w:t>In een coö</w:t>
            </w:r>
            <w:r w:rsidR="00B85875">
              <w:t>peratieve klas is de leerkracht</w:t>
            </w:r>
            <w:r>
              <w:t xml:space="preserve"> niet het enige aanspreekpunt voor kinderen, medeleerlingen kunnen ook hulp bieden.</w:t>
            </w:r>
          </w:p>
          <w:p w14:paraId="110CC55B" w14:textId="77777777" w:rsidR="0052518D" w:rsidRDefault="0052518D" w:rsidP="003971CA"/>
          <w:p w14:paraId="13B3E17E" w14:textId="1E249B33" w:rsidR="00C15726" w:rsidRDefault="06481CF3" w:rsidP="0052518D">
            <w:r>
              <w:t>Kinderen onder</w:t>
            </w:r>
            <w:r w:rsidR="00B85875">
              <w:t xml:space="preserve">steunen elkaar binnen de klas, </w:t>
            </w:r>
            <w:r>
              <w:t xml:space="preserve">maar ook tussen verschillende klassen, soms zelfs </w:t>
            </w:r>
            <w:r w:rsidR="00B9362C">
              <w:t>schooloverstijgend</w:t>
            </w:r>
            <w:r>
              <w:t xml:space="preserve">. </w:t>
            </w:r>
          </w:p>
          <w:p w14:paraId="08ADC728" w14:textId="18EAE67E" w:rsidR="0083667D" w:rsidRDefault="00B85875" w:rsidP="0052518D">
            <w:r>
              <w:t>Kinderen zijn beter</w:t>
            </w:r>
            <w:r w:rsidR="06481CF3">
              <w:t xml:space="preserve"> in staat om met elkaar in gesprek te gaan en te begrijpen hoe anderen tot leren komen. De l</w:t>
            </w:r>
            <w:r>
              <w:t>eerling die helpt (tutor) denkt</w:t>
            </w:r>
            <w:r w:rsidR="06481CF3">
              <w:t xml:space="preserve"> na over: hoe kan ik dit aanpakken, wat hebben we precies gedaan, hoe zal ik eventuele moeilijkheden in de toekomst verhelpen?</w:t>
            </w:r>
          </w:p>
          <w:p w14:paraId="1CAACAB7" w14:textId="77777777" w:rsidR="0052518D" w:rsidRDefault="0052518D" w:rsidP="0052518D">
            <w:r w:rsidRPr="00E0549C">
              <w:t xml:space="preserve"> </w:t>
            </w:r>
          </w:p>
          <w:p w14:paraId="58630272" w14:textId="77777777" w:rsidR="0052518D" w:rsidRDefault="0052518D" w:rsidP="0052518D"/>
          <w:p w14:paraId="6C726B5D" w14:textId="401A4FAF" w:rsidR="0052518D" w:rsidRPr="001F0C92" w:rsidRDefault="06481CF3" w:rsidP="0052518D">
            <w:r>
              <w:lastRenderedPageBreak/>
              <w:t>De coöperatieve groep biedt tal van mogelijkheden aan het kind met problemen om die te overstijgen. Een kind in moeilijkheden hoeft niet perse een “leerling” in moeilijkheden te zijn. Precies door een sfeer in de klas te creëren waarin de leerling zijn moeilijkheden kan overwinnen, zorgt de school ervoor  dat ook het “kind met problemen” zich kan ontwikkelen. In een</w:t>
            </w:r>
            <w:r w:rsidR="00B85875">
              <w:t xml:space="preserve"> coöperatieve klas kan het kind</w:t>
            </w:r>
            <w:r>
              <w:t xml:space="preserve"> aanbrengen waarmee het zit, zonder dat het de stempel krijgt van “zwakke leerling”: geen stigmatisering.</w:t>
            </w:r>
          </w:p>
          <w:p w14:paraId="5D30CBD7" w14:textId="77777777" w:rsidR="003971CA" w:rsidRPr="009930EA" w:rsidRDefault="003971CA" w:rsidP="001A5828">
            <w:pPr>
              <w:rPr>
                <w:color w:val="FF0000"/>
              </w:rPr>
            </w:pPr>
          </w:p>
          <w:p w14:paraId="7985506D" w14:textId="7BDD9BD4" w:rsidR="004C3822" w:rsidRDefault="00B9362C" w:rsidP="003971CA">
            <w:r>
              <w:t>De F</w:t>
            </w:r>
            <w:r w:rsidR="00B85875">
              <w:t xml:space="preserve">reinetpedagogie gebruikt </w:t>
            </w:r>
            <w:r w:rsidR="06481CF3">
              <w:t>een aantal technieken om haar doelstellingen te bereiken: de kring, vrije tekst, correspondentie, klaskrant, wiskundige creaties, (</w:t>
            </w:r>
            <w:r>
              <w:t>klasoverschrijdende</w:t>
            </w:r>
            <w:r w:rsidR="00B85875">
              <w:t>) ateliers, zelfstandig onderzoek,</w:t>
            </w:r>
            <w:r w:rsidR="06481CF3">
              <w:t xml:space="preserve"> … . </w:t>
            </w:r>
          </w:p>
          <w:p w14:paraId="4AA6CEBB" w14:textId="6437C5F9" w:rsidR="003971CA" w:rsidRDefault="06481CF3" w:rsidP="003971CA">
            <w:r>
              <w:t xml:space="preserve">Om </w:t>
            </w:r>
            <w:r w:rsidR="00B85875">
              <w:t xml:space="preserve">een coöperatieve groep te maken is </w:t>
            </w:r>
            <w:r>
              <w:t>een overlegcultuur nodig. Belangrijke kanalen hiervoor zijn de wekelijkse klasraad en de schoolraad.  Zo komen we tot een werkwijze waarbij leerlingen zelf initiatief nemen en verantwoordelijkheid dragen.</w:t>
            </w:r>
          </w:p>
          <w:p w14:paraId="2EAAAF88" w14:textId="77777777" w:rsidR="001A5828" w:rsidRDefault="001A5828" w:rsidP="003971CA"/>
          <w:p w14:paraId="01F976BE" w14:textId="77777777" w:rsidR="001A5828" w:rsidRDefault="06481CF3" w:rsidP="001A5828">
            <w:pPr>
              <w:pStyle w:val="Ondertitel"/>
              <w:numPr>
                <w:ilvl w:val="0"/>
                <w:numId w:val="8"/>
              </w:numPr>
            </w:pPr>
            <w:r>
              <w:t>Talenten van kinderen  en jongeren</w:t>
            </w:r>
          </w:p>
          <w:p w14:paraId="0BB93CC5" w14:textId="77777777" w:rsidR="00B85875" w:rsidRPr="00B85875" w:rsidRDefault="00B85875" w:rsidP="00B85875"/>
          <w:p w14:paraId="2B4BFCF0" w14:textId="77777777" w:rsidR="000529C3" w:rsidRDefault="06481CF3" w:rsidP="000529C3">
            <w:r>
              <w:t>We willen onderwijs bieden op maat van elk kind. Dat wil zeggen dat we elk kind willen helpen naar een optimale ontwikkeling op alle vlakken: sociaal -emotioneel, taal en denken, zintuigelijk, muzisch, zelfsturing, motorisch en moreel. Dit alles vanuit een positieve ingesteldheid.</w:t>
            </w:r>
          </w:p>
          <w:p w14:paraId="1052FED1" w14:textId="77777777" w:rsidR="000529C3" w:rsidRDefault="06481CF3" w:rsidP="000529C3">
            <w:r>
              <w:t xml:space="preserve">Elk kind heeft recht op ongelijkheid, ook binnen de klassituatie! In de  freinetpedagogie dragen we zorg voor dit recht. </w:t>
            </w:r>
          </w:p>
          <w:p w14:paraId="57540E07" w14:textId="77777777" w:rsidR="00327D2D" w:rsidRDefault="06481CF3" w:rsidP="000529C3">
            <w:r>
              <w:t xml:space="preserve">De kinderen leren vanuit hun eigen ervaringswereld. Intrinsieke motivatie is een belangrijke steunpilaar om tot leren te komen. </w:t>
            </w:r>
          </w:p>
          <w:p w14:paraId="591A0CC0" w14:textId="662D3797" w:rsidR="000529C3" w:rsidRPr="000529C3" w:rsidRDefault="00B9362C" w:rsidP="000529C3">
            <w:r>
              <w:t>De F</w:t>
            </w:r>
            <w:r w:rsidR="00B85875">
              <w:t xml:space="preserve">reinettechnieken laten toe </w:t>
            </w:r>
            <w:r w:rsidR="06481CF3">
              <w:t xml:space="preserve">om die persoonlijke ervaringswereld van kinderen een plaats te geven in het onderwijs. Ze stimuleren kinderen om te leren en te groeien. Kinderen zijn  betrokken bij hun eigen leerproces. Zij worden er </w:t>
            </w:r>
            <w:r>
              <w:t>zelf verantwoordelijk voor. De F</w:t>
            </w:r>
            <w:r w:rsidR="06481CF3">
              <w:t>reinetleerkrachten geven de kinderen de ruimte om tot leren te komen via</w:t>
            </w:r>
            <w:r>
              <w:t xml:space="preserve"> een coachende houding. Via de F</w:t>
            </w:r>
            <w:r w:rsidR="06481CF3">
              <w:t xml:space="preserve">reinettechnieken  is er veel ruimte tot differentiatie. Uiteraard staan welbevinden en betrokkenheid hierdoor centraal. We zijn ervan overtuigd dat een kind dat zich goed voelt veel sneller tot leren komt. </w:t>
            </w:r>
          </w:p>
          <w:p w14:paraId="3CE3CC7C" w14:textId="405E5C24" w:rsidR="000529C3" w:rsidRPr="000529C3" w:rsidRDefault="00B9362C" w:rsidP="000529C3">
            <w:r>
              <w:t>De  F</w:t>
            </w:r>
            <w:r w:rsidR="06481CF3">
              <w:t>reinetwerking biedt een brede basiszorg. Dit heeft het voordeel dat ALLE kinderen tijd krijgen om tot leren te komen en zelf hun talenten te ontdekken.</w:t>
            </w:r>
          </w:p>
          <w:p w14:paraId="1CA99989" w14:textId="77777777" w:rsidR="000529C3" w:rsidRDefault="000529C3" w:rsidP="000529C3"/>
          <w:p w14:paraId="5AB03609" w14:textId="2D2D78AA" w:rsidR="00863431" w:rsidRDefault="06481CF3" w:rsidP="000529C3">
            <w:r>
              <w:t xml:space="preserve">Het werken met brevetten zorgt er  voor dat leerlingen zicht krijgen op hun </w:t>
            </w:r>
            <w:r w:rsidR="00B85875">
              <w:t xml:space="preserve">eigen talenten maar ook op die </w:t>
            </w:r>
            <w:r>
              <w:t>van de andere</w:t>
            </w:r>
            <w:r w:rsidR="00B85875">
              <w:t xml:space="preserve">n. Hierdoor krijgen leerlingen </w:t>
            </w:r>
            <w:r>
              <w:t xml:space="preserve">meer de regie van hun eigen leerproces in handen en nemen zij  daarin  verantwoordelijkheid. </w:t>
            </w:r>
          </w:p>
          <w:p w14:paraId="0C98CC63" w14:textId="3917D07D" w:rsidR="000529C3" w:rsidRDefault="06481CF3" w:rsidP="006050AC">
            <w:r>
              <w:t>O</w:t>
            </w:r>
            <w:r w:rsidR="00B85875">
              <w:t>ok werken in ateliers draagt er</w:t>
            </w:r>
            <w:r>
              <w:t xml:space="preserve"> toe bij dat kinderen talenten aanspreken of verwerven die anders minder aan bod zouden komen. </w:t>
            </w:r>
          </w:p>
          <w:p w14:paraId="67BF539B" w14:textId="77777777" w:rsidR="006050AC" w:rsidRDefault="006050AC" w:rsidP="006050AC"/>
          <w:p w14:paraId="05EBD2FB" w14:textId="77777777" w:rsidR="006050AC" w:rsidRPr="0057778F" w:rsidRDefault="006050AC" w:rsidP="006050AC"/>
        </w:tc>
      </w:tr>
    </w:tbl>
    <w:p w14:paraId="5E1B2990" w14:textId="77777777" w:rsidR="006148C7" w:rsidRPr="00E0549C" w:rsidRDefault="004C3BB5" w:rsidP="0052518D">
      <w:pPr>
        <w:tabs>
          <w:tab w:val="left" w:pos="5160"/>
        </w:tabs>
      </w:pPr>
      <w:r w:rsidRPr="00E0549C">
        <w:lastRenderedPageBreak/>
        <w:tab/>
      </w:r>
    </w:p>
    <w:p w14:paraId="15F7273A" w14:textId="77777777" w:rsidR="006148C7" w:rsidRDefault="006148C7" w:rsidP="004C3BB5"/>
    <w:p w14:paraId="61A62A6B" w14:textId="77777777" w:rsidR="00B85875" w:rsidRDefault="00B85875" w:rsidP="004C3BB5"/>
    <w:p w14:paraId="3EB63100" w14:textId="77777777" w:rsidR="00B85875" w:rsidRDefault="00B85875" w:rsidP="004C3BB5"/>
    <w:p w14:paraId="6E829694" w14:textId="77777777" w:rsidR="00B85875" w:rsidRDefault="00B85875" w:rsidP="004C3BB5"/>
    <w:p w14:paraId="22D793D8" w14:textId="77777777" w:rsidR="00B85875" w:rsidRDefault="00B85875" w:rsidP="004C3BB5"/>
    <w:p w14:paraId="70E13D04" w14:textId="77777777" w:rsidR="006148C7" w:rsidRPr="00E0549C" w:rsidRDefault="006148C7" w:rsidP="004C3BB5"/>
    <w:tbl>
      <w:tblPr>
        <w:tblStyle w:val="Tabelraster"/>
        <w:tblW w:w="0" w:type="auto"/>
        <w:tblInd w:w="-34" w:type="dxa"/>
        <w:tblLook w:val="04A0" w:firstRow="1" w:lastRow="0" w:firstColumn="1" w:lastColumn="0" w:noHBand="0" w:noVBand="1"/>
      </w:tblPr>
      <w:tblGrid>
        <w:gridCol w:w="9316"/>
      </w:tblGrid>
      <w:tr w:rsidR="006148C7" w:rsidRPr="00E0549C" w14:paraId="6504EEC8" w14:textId="77777777" w:rsidTr="06481CF3">
        <w:tc>
          <w:tcPr>
            <w:tcW w:w="9316" w:type="dxa"/>
          </w:tcPr>
          <w:p w14:paraId="245A94EE" w14:textId="77777777" w:rsidR="009C2F97" w:rsidRDefault="06481CF3" w:rsidP="009C2F97">
            <w:pPr>
              <w:pStyle w:val="Ondertitel"/>
              <w:numPr>
                <w:ilvl w:val="0"/>
                <w:numId w:val="8"/>
              </w:numPr>
            </w:pPr>
            <w:r>
              <w:t>Zorgbeleid is teamwork</w:t>
            </w:r>
          </w:p>
          <w:p w14:paraId="27A9EAD1" w14:textId="77777777" w:rsidR="00533DCA" w:rsidRPr="00533DCA" w:rsidRDefault="00533DCA" w:rsidP="00533DCA"/>
          <w:p w14:paraId="184A1E96" w14:textId="77777777" w:rsidR="00941CD2" w:rsidRDefault="06481CF3" w:rsidP="009C2F97">
            <w:r>
              <w:t xml:space="preserve">Op Freinetscholen is er wekelijks teamoverleg waar ervaringen worden uitgewisseld, waar teamleden elkaar feedback kunnen geven, een beroep kunnen doen op expertise van buiten de school. Vandaar ook de noodzaak om meer overlegstructuren te creëren: deelteams, zorgteams, ouderwerkgroepen, overleg met  externe partners… </w:t>
            </w:r>
          </w:p>
          <w:p w14:paraId="2AFD7378" w14:textId="77777777" w:rsidR="005E399D" w:rsidRDefault="06481CF3" w:rsidP="005E399D">
            <w:r>
              <w:t xml:space="preserve">Voor elk kind organiseren we  overleg met alle betrokkenen: het kind zelf, de ouders, de leerkrachten en  externe partners. In dat overleg vertrekken we,  ook bij problemen,  altijd vanuit wat het kind wel kan. </w:t>
            </w:r>
          </w:p>
          <w:p w14:paraId="232A92BB" w14:textId="77777777" w:rsidR="005E399D" w:rsidRDefault="005E399D" w:rsidP="005E399D"/>
          <w:p w14:paraId="4CE3C0B0" w14:textId="447C0FA2" w:rsidR="00BA4115" w:rsidRPr="00E0549C" w:rsidRDefault="00B85875" w:rsidP="00BA4115">
            <w:pPr>
              <w:rPr>
                <w:rFonts w:cs="Arial"/>
              </w:rPr>
            </w:pPr>
            <w:r>
              <w:rPr>
                <w:lang w:val="nl-BE"/>
              </w:rPr>
              <w:t xml:space="preserve">De bijdrage van zorgleerkracht </w:t>
            </w:r>
            <w:r w:rsidR="06481CF3" w:rsidRPr="06481CF3">
              <w:rPr>
                <w:lang w:val="nl-BE"/>
              </w:rPr>
              <w:t>kan niet los gezien worden van de actie van de klasleerkracht. Samenwerken, elk een deel van de dag met de klasgroep werken, tijd maken voor observatie en het bespreken van de ervaringen, vinden we essentieel. We zien het grote belang in van een multidisciplinaire aanpak in een klas, maar niet als die naast elkaar verloopt. We willen net benadrukken dat binnen eenzelfde klas kinderen die erg van elkaar  versch</w:t>
            </w:r>
            <w:r>
              <w:rPr>
                <w:lang w:val="nl-BE"/>
              </w:rPr>
              <w:t xml:space="preserve">illen, samenwerken. Ze werken </w:t>
            </w:r>
            <w:r w:rsidR="06481CF3" w:rsidRPr="06481CF3">
              <w:rPr>
                <w:lang w:val="nl-BE"/>
              </w:rPr>
              <w:t>hun eigen pro</w:t>
            </w:r>
            <w:r>
              <w:rPr>
                <w:lang w:val="nl-BE"/>
              </w:rPr>
              <w:t>ject</w:t>
            </w:r>
            <w:r w:rsidR="06481CF3" w:rsidRPr="06481CF3">
              <w:rPr>
                <w:lang w:val="nl-BE"/>
              </w:rPr>
              <w:t xml:space="preserve"> uit en brengen dat opnieuw in de coöperatieve groep waardoor de eigen inbreng verrijkt wordt.</w:t>
            </w:r>
          </w:p>
          <w:p w14:paraId="5FEF3BC8" w14:textId="77777777" w:rsidR="00BA4115" w:rsidRPr="00E0549C" w:rsidRDefault="00BA4115" w:rsidP="00BA4115">
            <w:pPr>
              <w:rPr>
                <w:rFonts w:cs="Arial"/>
              </w:rPr>
            </w:pPr>
          </w:p>
          <w:p w14:paraId="6A0B9BB6" w14:textId="61A52BF8" w:rsidR="00BA4115" w:rsidRPr="00E0549C" w:rsidRDefault="06481CF3" w:rsidP="00BA4115">
            <w:pPr>
              <w:rPr>
                <w:rFonts w:cs="Arial"/>
                <w:i/>
              </w:rPr>
            </w:pPr>
            <w:r w:rsidRPr="00A55BC4">
              <w:t>Kinderen met specifieke onderwijsbehoeften worden gezien als een deel van de klasgroep, met hun mogelijkhed</w:t>
            </w:r>
            <w:r w:rsidR="00B85875">
              <w:t>en en beperkingen. Hindernissen</w:t>
            </w:r>
            <w:r w:rsidRPr="00A55BC4">
              <w:t xml:space="preserve"> moeten weggewerkt worden zodat elk kind kan deelnemen aan het klasgebeuren.</w:t>
            </w:r>
            <w:r w:rsidRPr="06481CF3">
              <w:t xml:space="preserve"> </w:t>
            </w:r>
          </w:p>
          <w:p w14:paraId="11C54CD0" w14:textId="77777777" w:rsidR="00BA4115" w:rsidRPr="00E0549C" w:rsidRDefault="00BA4115" w:rsidP="00BA4115">
            <w:pPr>
              <w:autoSpaceDE w:val="0"/>
              <w:autoSpaceDN w:val="0"/>
              <w:adjustRightInd w:val="0"/>
              <w:rPr>
                <w:rFonts w:cs="Arial"/>
              </w:rPr>
            </w:pPr>
          </w:p>
          <w:p w14:paraId="2A46B7C1" w14:textId="77777777" w:rsidR="006148C7" w:rsidRPr="00E0549C" w:rsidRDefault="006148C7" w:rsidP="00635E15">
            <w:pPr>
              <w:autoSpaceDE w:val="0"/>
              <w:autoSpaceDN w:val="0"/>
              <w:adjustRightInd w:val="0"/>
            </w:pPr>
          </w:p>
        </w:tc>
      </w:tr>
      <w:tr w:rsidR="006148C7" w:rsidRPr="00E0549C" w14:paraId="5DCF6F4C" w14:textId="77777777" w:rsidTr="06481CF3">
        <w:tc>
          <w:tcPr>
            <w:tcW w:w="9316" w:type="dxa"/>
          </w:tcPr>
          <w:p w14:paraId="129538E9" w14:textId="77777777" w:rsidR="006148C7" w:rsidRPr="00E0549C" w:rsidRDefault="006148C7" w:rsidP="004C3BB5">
            <w:pPr>
              <w:pStyle w:val="Lijstalinea"/>
              <w:ind w:left="0"/>
            </w:pPr>
          </w:p>
        </w:tc>
      </w:tr>
      <w:tr w:rsidR="0062454B" w:rsidRPr="00E0549C" w14:paraId="2FC003FC" w14:textId="77777777" w:rsidTr="06481CF3">
        <w:tc>
          <w:tcPr>
            <w:tcW w:w="9316" w:type="dxa"/>
          </w:tcPr>
          <w:p w14:paraId="1FE01987" w14:textId="77777777" w:rsidR="0062454B" w:rsidRDefault="0062454B" w:rsidP="06481CF3">
            <w:pPr>
              <w:pStyle w:val="Kop2"/>
              <w:numPr>
                <w:ilvl w:val="0"/>
                <w:numId w:val="1"/>
              </w:numPr>
              <w:outlineLvl w:val="1"/>
              <w:rPr>
                <w:rFonts w:asciiTheme="minorHAnsi" w:eastAsiaTheme="minorEastAsia" w:hAnsiTheme="minorHAnsi" w:cstheme="minorBidi"/>
                <w:color w:val="auto"/>
                <w:sz w:val="24"/>
                <w:szCs w:val="24"/>
              </w:rPr>
            </w:pPr>
            <w:bookmarkStart w:id="1" w:name="_Toc307565143"/>
            <w:r w:rsidRPr="06481CF3">
              <w:rPr>
                <w:rFonts w:asciiTheme="minorHAnsi" w:eastAsiaTheme="minorEastAsia" w:hAnsiTheme="minorHAnsi" w:cstheme="minorBidi"/>
                <w:color w:val="auto"/>
                <w:sz w:val="24"/>
                <w:szCs w:val="24"/>
              </w:rPr>
              <w:t xml:space="preserve">Freinet en </w:t>
            </w:r>
            <w:bookmarkEnd w:id="1"/>
            <w:r w:rsidR="0057778F" w:rsidRPr="06481CF3">
              <w:rPr>
                <w:rFonts w:asciiTheme="minorHAnsi" w:eastAsiaTheme="minorEastAsia" w:hAnsiTheme="minorHAnsi" w:cstheme="minorBidi"/>
                <w:color w:val="auto"/>
                <w:sz w:val="24"/>
                <w:szCs w:val="24"/>
              </w:rPr>
              <w:t>culturele diversiteit</w:t>
            </w:r>
          </w:p>
          <w:p w14:paraId="7F0EC22E" w14:textId="77777777" w:rsidR="00635E15" w:rsidRPr="00635E15" w:rsidRDefault="00635E15" w:rsidP="00635E15"/>
          <w:p w14:paraId="369EE2AA" w14:textId="77777777" w:rsidR="005B1167" w:rsidRDefault="005B1167" w:rsidP="00793EA8">
            <w:pPr>
              <w:rPr>
                <w:lang w:val="nl-BE"/>
              </w:rPr>
            </w:pPr>
          </w:p>
          <w:p w14:paraId="402AF8E6" w14:textId="1332CD49" w:rsidR="005B1167" w:rsidRPr="00E0549C" w:rsidRDefault="00B85875" w:rsidP="00793EA8">
            <w:r>
              <w:rPr>
                <w:lang w:val="nl-BE"/>
              </w:rPr>
              <w:t>Voor alle kinderen</w:t>
            </w:r>
            <w:r w:rsidR="06481CF3" w:rsidRPr="06481CF3">
              <w:rPr>
                <w:lang w:val="nl-BE"/>
              </w:rPr>
              <w:t xml:space="preserve"> is het bijzonder belangrijk </w:t>
            </w:r>
            <w:r w:rsidR="06481CF3">
              <w:t>de persoonlijke wereld van het kind op te tillen naar iets wat die wereld overstijgt. Kinde</w:t>
            </w:r>
            <w:r>
              <w:t xml:space="preserve">ren delen hun eigen ervaringen </w:t>
            </w:r>
            <w:r w:rsidR="06481CF3">
              <w:t>in de groep, dit zorgt</w:t>
            </w:r>
            <w:r>
              <w:t xml:space="preserve"> voor interactie. Dit breidt de eigen ervaring/eigen taal uit. </w:t>
            </w:r>
            <w:r w:rsidR="06481CF3">
              <w:t xml:space="preserve">Zo </w:t>
            </w:r>
            <w:r w:rsidR="06481CF3" w:rsidRPr="00A55BC4">
              <w:t>groeit de individuele wereld van elk kind  naar een gemeenschappelijke klascultuur.</w:t>
            </w:r>
            <w:r>
              <w:t xml:space="preserve"> </w:t>
            </w:r>
            <w:r w:rsidR="06481CF3">
              <w:t xml:space="preserve">De leerkracht verbindt de  persoonlijke wereld van de kinderen met de bredere culturele wereld en maakt zo het onderwijs voor hen betekenisvol. </w:t>
            </w:r>
          </w:p>
          <w:p w14:paraId="2A34FC16" w14:textId="77777777" w:rsidR="0062454B" w:rsidRPr="00E0549C" w:rsidRDefault="0062454B" w:rsidP="00A11038"/>
        </w:tc>
      </w:tr>
    </w:tbl>
    <w:p w14:paraId="71C34E4F" w14:textId="77777777" w:rsidR="0093591E" w:rsidRDefault="0093591E" w:rsidP="004C3BB5">
      <w:pPr>
        <w:pStyle w:val="Lijstalinea"/>
        <w:ind w:left="928"/>
      </w:pPr>
    </w:p>
    <w:p w14:paraId="3325EE28" w14:textId="77777777" w:rsidR="00B712AE" w:rsidRDefault="00B712AE" w:rsidP="004C3BB5">
      <w:pPr>
        <w:pStyle w:val="Lijstalinea"/>
        <w:ind w:left="928"/>
      </w:pPr>
    </w:p>
    <w:p w14:paraId="75DE73AD" w14:textId="77777777" w:rsidR="00B712AE" w:rsidRDefault="00B712AE" w:rsidP="004C3BB5">
      <w:pPr>
        <w:pStyle w:val="Lijstalinea"/>
        <w:ind w:left="928"/>
      </w:pPr>
    </w:p>
    <w:p w14:paraId="29891D42" w14:textId="77777777" w:rsidR="00B712AE" w:rsidRDefault="00B712AE" w:rsidP="004C3BB5">
      <w:pPr>
        <w:pStyle w:val="Lijstalinea"/>
        <w:ind w:left="928"/>
      </w:pPr>
    </w:p>
    <w:p w14:paraId="572F66B5" w14:textId="77777777" w:rsidR="00B712AE" w:rsidRDefault="00B712AE" w:rsidP="004C3BB5">
      <w:pPr>
        <w:pStyle w:val="Lijstalinea"/>
        <w:ind w:left="928"/>
      </w:pPr>
    </w:p>
    <w:p w14:paraId="0E01E71F" w14:textId="77777777" w:rsidR="00B712AE" w:rsidRDefault="00B712AE" w:rsidP="004C3BB5">
      <w:pPr>
        <w:pStyle w:val="Lijstalinea"/>
        <w:ind w:left="928"/>
      </w:pPr>
    </w:p>
    <w:p w14:paraId="2E0F43C6" w14:textId="77777777" w:rsidR="00B712AE" w:rsidRDefault="00B712AE" w:rsidP="004C3BB5">
      <w:pPr>
        <w:pStyle w:val="Lijstalinea"/>
        <w:ind w:left="928"/>
      </w:pPr>
    </w:p>
    <w:p w14:paraId="50B7B11D" w14:textId="77777777" w:rsidR="00B712AE" w:rsidRDefault="00B712AE" w:rsidP="004C3BB5">
      <w:pPr>
        <w:pStyle w:val="Lijstalinea"/>
        <w:ind w:left="928"/>
      </w:pPr>
    </w:p>
    <w:p w14:paraId="32F19BCA" w14:textId="77777777" w:rsidR="00B712AE" w:rsidRDefault="00B712AE" w:rsidP="004C3BB5">
      <w:pPr>
        <w:pStyle w:val="Lijstalinea"/>
        <w:ind w:left="928"/>
      </w:pPr>
    </w:p>
    <w:p w14:paraId="7DBCBA43" w14:textId="77777777" w:rsidR="00B712AE" w:rsidRDefault="00B712AE" w:rsidP="004C3BB5">
      <w:pPr>
        <w:pStyle w:val="Lijstalinea"/>
        <w:ind w:left="928"/>
      </w:pPr>
    </w:p>
    <w:p w14:paraId="1E02BCA6" w14:textId="77777777" w:rsidR="00B712AE" w:rsidRDefault="00B712AE" w:rsidP="004C3BB5">
      <w:pPr>
        <w:pStyle w:val="Lijstalinea"/>
        <w:ind w:left="928"/>
      </w:pPr>
    </w:p>
    <w:p w14:paraId="0412C299" w14:textId="77777777" w:rsidR="00B712AE" w:rsidRDefault="00B712AE" w:rsidP="004C3BB5">
      <w:pPr>
        <w:pStyle w:val="Lijstalinea"/>
        <w:ind w:left="928"/>
      </w:pPr>
    </w:p>
    <w:p w14:paraId="6F700866" w14:textId="77777777" w:rsidR="00B712AE" w:rsidRDefault="00B712AE" w:rsidP="004C3BB5">
      <w:pPr>
        <w:pStyle w:val="Lijstalinea"/>
        <w:ind w:left="928"/>
      </w:pPr>
    </w:p>
    <w:p w14:paraId="261BC76A" w14:textId="77777777" w:rsidR="00B712AE" w:rsidRPr="00E0549C" w:rsidRDefault="00B712AE" w:rsidP="004C3BB5">
      <w:pPr>
        <w:pStyle w:val="Lijstalinea"/>
        <w:ind w:left="928"/>
      </w:pPr>
    </w:p>
    <w:tbl>
      <w:tblPr>
        <w:tblStyle w:val="Tabelraster"/>
        <w:tblW w:w="0" w:type="auto"/>
        <w:tblInd w:w="-34" w:type="dxa"/>
        <w:tblLook w:val="04A0" w:firstRow="1" w:lastRow="0" w:firstColumn="1" w:lastColumn="0" w:noHBand="0" w:noVBand="1"/>
      </w:tblPr>
      <w:tblGrid>
        <w:gridCol w:w="9316"/>
      </w:tblGrid>
      <w:tr w:rsidR="00622CA3" w:rsidRPr="00E0549C" w14:paraId="6C4F8ED2" w14:textId="77777777" w:rsidTr="06481CF3">
        <w:tc>
          <w:tcPr>
            <w:tcW w:w="9316" w:type="dxa"/>
          </w:tcPr>
          <w:p w14:paraId="148061A5" w14:textId="77777777" w:rsidR="005B1167" w:rsidRDefault="06481CF3" w:rsidP="000D2042">
            <w:pPr>
              <w:rPr>
                <w:b/>
                <w:sz w:val="28"/>
                <w:szCs w:val="28"/>
              </w:rPr>
            </w:pPr>
            <w:r w:rsidRPr="06481CF3">
              <w:rPr>
                <w:b/>
                <w:bCs/>
                <w:sz w:val="28"/>
                <w:szCs w:val="28"/>
              </w:rPr>
              <w:t>Enkele kerngedachten van de Freinetpedagogiek die bijdragen tot een goed zorgbeleid.</w:t>
            </w:r>
          </w:p>
          <w:p w14:paraId="264C39CD" w14:textId="77777777" w:rsidR="005B1167" w:rsidRDefault="005B1167" w:rsidP="000D2042">
            <w:pPr>
              <w:rPr>
                <w:b/>
                <w:sz w:val="28"/>
                <w:szCs w:val="28"/>
              </w:rPr>
            </w:pPr>
          </w:p>
          <w:p w14:paraId="0700C4B7" w14:textId="7D51B330" w:rsidR="000D2042" w:rsidRDefault="06481CF3" w:rsidP="000D2042">
            <w:r>
              <w:t>De uitgangspunten va</w:t>
            </w:r>
            <w:r w:rsidR="00B85875">
              <w:t xml:space="preserve">n het zorgbeleid van de Gentse </w:t>
            </w:r>
            <w:r w:rsidR="00B9362C">
              <w:t>F</w:t>
            </w:r>
            <w:r>
              <w:t>reinetscholen zijn…</w:t>
            </w:r>
          </w:p>
          <w:p w14:paraId="69AF5827" w14:textId="77777777" w:rsidR="00C3023A" w:rsidRPr="00E0549C" w:rsidRDefault="00C3023A" w:rsidP="000D2042"/>
          <w:p w14:paraId="004E8978" w14:textId="77777777" w:rsidR="000D2042" w:rsidRPr="00E0549C" w:rsidRDefault="06481CF3" w:rsidP="000D2042">
            <w:pPr>
              <w:pStyle w:val="Lijstalinea"/>
              <w:numPr>
                <w:ilvl w:val="0"/>
                <w:numId w:val="5"/>
              </w:numPr>
            </w:pPr>
            <w:r>
              <w:t>We benadrukken de centrale rol van</w:t>
            </w:r>
            <w:r w:rsidRPr="06481CF3">
              <w:rPr>
                <w:b/>
                <w:bCs/>
              </w:rPr>
              <w:t xml:space="preserve"> coöperatie</w:t>
            </w:r>
            <w:r>
              <w:t xml:space="preserve"> zowel op het niveau van de kinderen als dat van de volwassenen.</w:t>
            </w:r>
          </w:p>
          <w:p w14:paraId="6D286C15" w14:textId="77777777" w:rsidR="000D2042" w:rsidRPr="00C3023A" w:rsidRDefault="06481CF3" w:rsidP="000D2042">
            <w:pPr>
              <w:pStyle w:val="Lijstalinea"/>
              <w:numPr>
                <w:ilvl w:val="0"/>
                <w:numId w:val="5"/>
              </w:numPr>
            </w:pPr>
            <w:r>
              <w:t xml:space="preserve">elk kind </w:t>
            </w:r>
            <w:r w:rsidRPr="06481CF3">
              <w:rPr>
                <w:b/>
                <w:bCs/>
              </w:rPr>
              <w:t>kan en wil leren</w:t>
            </w:r>
            <w:r>
              <w:t xml:space="preserve">, als de schoolomgeving hierop ingesteld is. </w:t>
            </w:r>
          </w:p>
          <w:p w14:paraId="0A704D57" w14:textId="124ECE7F" w:rsidR="000D2042" w:rsidRPr="00C3023A" w:rsidRDefault="06481CF3" w:rsidP="000D2042">
            <w:pPr>
              <w:pStyle w:val="Lijstalinea"/>
              <w:numPr>
                <w:ilvl w:val="0"/>
                <w:numId w:val="5"/>
              </w:numPr>
            </w:pPr>
            <w:r>
              <w:t xml:space="preserve">het kind leert door </w:t>
            </w:r>
            <w:r w:rsidRPr="06481CF3">
              <w:rPr>
                <w:b/>
                <w:bCs/>
              </w:rPr>
              <w:t>meerdere rollen</w:t>
            </w:r>
            <w:r>
              <w:t xml:space="preserve"> op te nemen: hij is leerling-artiest, auteur, ambachtsman, onderzoeker, verslaggever, voorzitter, </w:t>
            </w:r>
            <w:r w:rsidRPr="00A55BC4">
              <w:t>enquêteur,</w:t>
            </w:r>
            <w:r>
              <w:t xml:space="preserve"> …</w:t>
            </w:r>
          </w:p>
          <w:p w14:paraId="792AD0F7" w14:textId="3BACD261" w:rsidR="000D2042" w:rsidRPr="00B85875" w:rsidRDefault="06481CF3" w:rsidP="000D2042">
            <w:pPr>
              <w:pStyle w:val="Lijstalinea"/>
              <w:numPr>
                <w:ilvl w:val="0"/>
                <w:numId w:val="5"/>
              </w:numPr>
            </w:pPr>
            <w:r w:rsidRPr="00B85875">
              <w:t>elk kind</w:t>
            </w:r>
            <w:r w:rsidRPr="00B85875">
              <w:rPr>
                <w:b/>
                <w:bCs/>
              </w:rPr>
              <w:t xml:space="preserve"> leert vanuit de vragen</w:t>
            </w:r>
            <w:r w:rsidRPr="00B85875">
              <w:t xml:space="preserve"> die hij zich stelt (ervaring). Dit is een bron van intrinsieke motivatie van waaruit verder gewerkt wordt aan de uitdieping, de diepgang van het leren. Geen antwoord op vragen die het kind zich (nog) niet stelt, maar onderzoek, tekst kortom, die aanleiding geven tot producties die in de kring gebracht worden, waar ze besproken worden door leerkracht(en) en door de andere kinderen</w:t>
            </w:r>
          </w:p>
          <w:p w14:paraId="52D830C5" w14:textId="71A3ABD5" w:rsidR="000D2042" w:rsidRPr="00E0549C" w:rsidRDefault="06481CF3" w:rsidP="000D2042">
            <w:pPr>
              <w:pStyle w:val="Lijstalinea"/>
              <w:numPr>
                <w:ilvl w:val="0"/>
                <w:numId w:val="5"/>
              </w:numPr>
            </w:pPr>
            <w:r>
              <w:t xml:space="preserve"> </w:t>
            </w:r>
            <w:r w:rsidRPr="06481CF3">
              <w:rPr>
                <w:b/>
                <w:bCs/>
              </w:rPr>
              <w:t xml:space="preserve">meerdere volwassenen werken samen met dezelfde groep kinderen, binnen de klas en klasoverstijgend. </w:t>
            </w:r>
            <w:r>
              <w:t xml:space="preserve">Leerkrachten helpen elkaar in de ondersteuning </w:t>
            </w:r>
            <w:r w:rsidR="00B85875">
              <w:t xml:space="preserve"> van het leren van kinderen en </w:t>
            </w:r>
            <w:r>
              <w:t>ontwikkelen een coöperatieve cultuur.</w:t>
            </w:r>
          </w:p>
          <w:p w14:paraId="0AE44CB9" w14:textId="3FE1218F" w:rsidR="000D2042" w:rsidRPr="00E0549C" w:rsidRDefault="00B9362C" w:rsidP="000D2042">
            <w:pPr>
              <w:pStyle w:val="Lijstalinea"/>
              <w:numPr>
                <w:ilvl w:val="0"/>
                <w:numId w:val="5"/>
              </w:numPr>
            </w:pPr>
            <w:r>
              <w:t>Een F</w:t>
            </w:r>
            <w:r w:rsidR="06481CF3">
              <w:t xml:space="preserve">reinetschool stelt een methodiek op punt die volwassenen deskundiger maakt in het omgaan met diversiteit. Hierin staat de </w:t>
            </w:r>
            <w:r w:rsidR="06481CF3" w:rsidRPr="06481CF3">
              <w:rPr>
                <w:b/>
                <w:bCs/>
              </w:rPr>
              <w:t>uitwisseling</w:t>
            </w:r>
            <w:r w:rsidR="06481CF3">
              <w:t xml:space="preserve"> van ervaringen centraal: ze bespreken hun observaties in de klas, geven elkaar feedback. </w:t>
            </w:r>
          </w:p>
          <w:p w14:paraId="30697E48" w14:textId="09373DD1" w:rsidR="000D2042" w:rsidRPr="00E0549C" w:rsidRDefault="06481CF3" w:rsidP="000D2042">
            <w:pPr>
              <w:pStyle w:val="Lijstalinea"/>
              <w:numPr>
                <w:ilvl w:val="0"/>
                <w:numId w:val="5"/>
              </w:numPr>
            </w:pPr>
            <w:r>
              <w:t>Tutoren wor</w:t>
            </w:r>
            <w:r w:rsidR="00B85875">
              <w:t xml:space="preserve">den begeleid in het plannen en opvolgen </w:t>
            </w:r>
            <w:r>
              <w:t xml:space="preserve">van activiteiten met andere leerlingen. </w:t>
            </w:r>
          </w:p>
          <w:p w14:paraId="2EC95D16" w14:textId="1C752913" w:rsidR="00A11038" w:rsidRDefault="06481CF3" w:rsidP="0048604D">
            <w:pPr>
              <w:pStyle w:val="Lijstalinea"/>
              <w:numPr>
                <w:ilvl w:val="0"/>
                <w:numId w:val="5"/>
              </w:numPr>
            </w:pPr>
            <w:r>
              <w:t xml:space="preserve">De  </w:t>
            </w:r>
            <w:r w:rsidRPr="06481CF3">
              <w:rPr>
                <w:b/>
                <w:bCs/>
              </w:rPr>
              <w:t>betrokkenheid van de ouders</w:t>
            </w:r>
            <w:r>
              <w:t xml:space="preserve"> die de eerste opvoeders van hun kinderen zijn, is van groot belang.  Ouders kunnen ook ingezet worden als leesouder, atelierbegeleider, exp</w:t>
            </w:r>
            <w:r w:rsidR="00B85875">
              <w:t xml:space="preserve">ertise bij projectwerking, … . </w:t>
            </w:r>
            <w:r>
              <w:t xml:space="preserve">Leerkrachten, ouders en kinderen maken samen school. </w:t>
            </w:r>
          </w:p>
          <w:p w14:paraId="552A1AB2" w14:textId="2409AF12" w:rsidR="00674844" w:rsidRPr="00B85875" w:rsidRDefault="06481CF3" w:rsidP="06481CF3">
            <w:pPr>
              <w:pStyle w:val="Lijstalinea"/>
              <w:widowControl w:val="0"/>
              <w:numPr>
                <w:ilvl w:val="0"/>
                <w:numId w:val="5"/>
              </w:numPr>
              <w:autoSpaceDE w:val="0"/>
              <w:autoSpaceDN w:val="0"/>
              <w:adjustRightInd w:val="0"/>
              <w:rPr>
                <w:rFonts w:ascii="Helvetica" w:eastAsia="Helvetica" w:hAnsi="Helvetica" w:cs="Helvetica"/>
              </w:rPr>
            </w:pPr>
            <w:r w:rsidRPr="00B85875">
              <w:t>De basiszorg voor alle kind</w:t>
            </w:r>
            <w:r w:rsidR="00B85875">
              <w:t>eren wordt gegarandeerd door de</w:t>
            </w:r>
            <w:r w:rsidR="00B9362C">
              <w:t xml:space="preserve"> F</w:t>
            </w:r>
            <w:r w:rsidRPr="00B85875">
              <w:t xml:space="preserve">reinetwerking. Specifieke zorg vanuit een meer therapeutische visie is ongetwijfeld aangewezen voor </w:t>
            </w:r>
            <w:r w:rsidR="00034A8F" w:rsidRPr="00B85875">
              <w:t xml:space="preserve">sommige </w:t>
            </w:r>
            <w:r w:rsidRPr="00B85875">
              <w:t>kinderen</w:t>
            </w:r>
            <w:r w:rsidR="00034A8F" w:rsidRPr="00B85875">
              <w:t>.</w:t>
            </w:r>
            <w:r w:rsidRPr="00B85875">
              <w:t xml:space="preserve"> </w:t>
            </w:r>
            <w:r w:rsidR="00034A8F" w:rsidRPr="00B85875">
              <w:t xml:space="preserve">Dat aantal </w:t>
            </w:r>
            <w:r w:rsidRPr="00B85875">
              <w:t xml:space="preserve">is </w:t>
            </w:r>
            <w:r w:rsidR="00034A8F" w:rsidRPr="00B85875">
              <w:t xml:space="preserve">echter </w:t>
            </w:r>
            <w:r w:rsidRPr="00B85875">
              <w:t xml:space="preserve">veel </w:t>
            </w:r>
            <w:r w:rsidR="00034A8F" w:rsidRPr="00B85875">
              <w:t xml:space="preserve">kleiner </w:t>
            </w:r>
            <w:r w:rsidRPr="00B85875">
              <w:t xml:space="preserve">dan veelal wordt aangenomen. </w:t>
            </w:r>
            <w:r w:rsidR="00034A8F" w:rsidRPr="00B85875">
              <w:t xml:space="preserve">In het Freinetonderwijs </w:t>
            </w:r>
            <w:r w:rsidRPr="00B85875">
              <w:t xml:space="preserve"> springen </w:t>
            </w:r>
            <w:r w:rsidR="00034A8F" w:rsidRPr="00B85875">
              <w:t xml:space="preserve">wij </w:t>
            </w:r>
            <w:r w:rsidR="00B85875">
              <w:t xml:space="preserve">niet kwistig om met </w:t>
            </w:r>
            <w:r w:rsidRPr="00B85875">
              <w:t>etiketten zoals  ADHD,ASS, dyslexie, dyscalculie, enz.. .</w:t>
            </w:r>
          </w:p>
          <w:p w14:paraId="562BCEFE" w14:textId="377D43CE" w:rsidR="00AF45AF" w:rsidRPr="00A55BC4" w:rsidRDefault="00B9362C" w:rsidP="06481CF3">
            <w:pPr>
              <w:pStyle w:val="Lijstalinea"/>
              <w:widowControl w:val="0"/>
              <w:numPr>
                <w:ilvl w:val="0"/>
                <w:numId w:val="5"/>
              </w:numPr>
              <w:autoSpaceDE w:val="0"/>
              <w:autoSpaceDN w:val="0"/>
              <w:adjustRightInd w:val="0"/>
              <w:rPr>
                <w:rFonts w:ascii="Helvetica" w:eastAsia="Helvetica" w:hAnsi="Helvetica" w:cs="Helvetica"/>
              </w:rPr>
            </w:pPr>
            <w:r>
              <w:t>Zorg binnen een F</w:t>
            </w:r>
            <w:r w:rsidR="06481CF3" w:rsidRPr="00A55BC4">
              <w:t>reinetschool vertrekt vanuit de kwaliteiten of talenten van de kinderen. Zorg moet</w:t>
            </w:r>
            <w:r w:rsidR="00B85875">
              <w:t xml:space="preserve"> zoveel als mogelijk binnen de </w:t>
            </w:r>
            <w:r w:rsidR="06481CF3" w:rsidRPr="00A55BC4">
              <w:t>klas geboden worden.</w:t>
            </w:r>
          </w:p>
          <w:p w14:paraId="3E3B1009" w14:textId="53C1A25D" w:rsidR="00674844" w:rsidRPr="00E0549C" w:rsidRDefault="00674844" w:rsidP="00674844">
            <w:pPr>
              <w:pStyle w:val="Lijstalinea"/>
            </w:pPr>
          </w:p>
          <w:p w14:paraId="16E8650B" w14:textId="77777777" w:rsidR="00622CA3" w:rsidRPr="00E0549C" w:rsidRDefault="00622CA3" w:rsidP="00BB24A3">
            <w:pPr>
              <w:rPr>
                <w:rFonts w:cs="Arial"/>
              </w:rPr>
            </w:pPr>
          </w:p>
        </w:tc>
      </w:tr>
    </w:tbl>
    <w:p w14:paraId="340C27D7" w14:textId="77777777" w:rsidR="004C3BB5" w:rsidRPr="00FD0907" w:rsidRDefault="004C3BB5" w:rsidP="004C3BB5">
      <w:pPr>
        <w:pStyle w:val="Lijstalinea"/>
        <w:autoSpaceDE w:val="0"/>
        <w:autoSpaceDN w:val="0"/>
        <w:adjustRightInd w:val="0"/>
        <w:ind w:left="1068"/>
        <w:rPr>
          <w:rFonts w:cs="Arial"/>
        </w:rPr>
      </w:pPr>
    </w:p>
    <w:p w14:paraId="586D0F37" w14:textId="77777777" w:rsidR="004C3BB5" w:rsidRDefault="004C3BB5" w:rsidP="004C3BB5">
      <w:pPr>
        <w:pStyle w:val="Lijstalinea"/>
        <w:autoSpaceDE w:val="0"/>
        <w:autoSpaceDN w:val="0"/>
        <w:adjustRightInd w:val="0"/>
        <w:ind w:left="1068"/>
        <w:rPr>
          <w:rFonts w:cs="Arial"/>
        </w:rPr>
      </w:pPr>
    </w:p>
    <w:p w14:paraId="3EBDFDF5" w14:textId="77777777" w:rsidR="00C3023A" w:rsidRPr="004C29EF" w:rsidRDefault="00C3023A" w:rsidP="004C3BB5">
      <w:pPr>
        <w:pStyle w:val="Lijstalinea"/>
        <w:autoSpaceDE w:val="0"/>
        <w:autoSpaceDN w:val="0"/>
        <w:adjustRightInd w:val="0"/>
        <w:ind w:left="1068"/>
        <w:rPr>
          <w:rFonts w:cs="Arial"/>
        </w:rPr>
      </w:pPr>
    </w:p>
    <w:p w14:paraId="549355A3" w14:textId="77777777" w:rsidR="004C3BB5" w:rsidRDefault="004C3BB5" w:rsidP="004C3BB5">
      <w:pPr>
        <w:pStyle w:val="Lijstalinea"/>
      </w:pPr>
    </w:p>
    <w:p w14:paraId="3DBB4EDC" w14:textId="77777777" w:rsidR="002E2B09" w:rsidRDefault="002E2B09" w:rsidP="004C3BB5"/>
    <w:sectPr w:rsidR="002E2B09" w:rsidSect="00B54C4C">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56C5E" w14:textId="77777777" w:rsidR="00B76E91" w:rsidRDefault="00B76E91" w:rsidP="004C3BB5">
      <w:r>
        <w:separator/>
      </w:r>
    </w:p>
  </w:endnote>
  <w:endnote w:type="continuationSeparator" w:id="0">
    <w:p w14:paraId="44987EBD" w14:textId="77777777" w:rsidR="00B76E91" w:rsidRDefault="00B76E91" w:rsidP="004C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24E6" w14:textId="77777777" w:rsidR="004E2781" w:rsidRDefault="00FA5328" w:rsidP="00A8310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28184" w14:textId="77777777" w:rsidR="004E2781" w:rsidRDefault="00B76E91" w:rsidP="00A8310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2FB1" w14:textId="77777777" w:rsidR="004E2781" w:rsidRDefault="00FA5328" w:rsidP="00A8310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A3770">
      <w:rPr>
        <w:rStyle w:val="Paginanummer"/>
        <w:noProof/>
      </w:rPr>
      <w:t>1</w:t>
    </w:r>
    <w:r>
      <w:rPr>
        <w:rStyle w:val="Paginanummer"/>
      </w:rPr>
      <w:fldChar w:fldCharType="end"/>
    </w:r>
  </w:p>
  <w:p w14:paraId="5272E19D" w14:textId="77777777" w:rsidR="004E2781" w:rsidRDefault="00B76E91" w:rsidP="00A8310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A08F" w14:textId="77777777" w:rsidR="00B76E91" w:rsidRDefault="00B76E91" w:rsidP="004C3BB5">
      <w:r>
        <w:separator/>
      </w:r>
    </w:p>
  </w:footnote>
  <w:footnote w:type="continuationSeparator" w:id="0">
    <w:p w14:paraId="24543ABE" w14:textId="77777777" w:rsidR="00B76E91" w:rsidRDefault="00B76E91" w:rsidP="004C3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001B6"/>
    <w:multiLevelType w:val="hybridMultilevel"/>
    <w:tmpl w:val="F24E207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78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28D82A19"/>
    <w:multiLevelType w:val="hybridMultilevel"/>
    <w:tmpl w:val="F9E0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220A9"/>
    <w:multiLevelType w:val="hybridMultilevel"/>
    <w:tmpl w:val="5D9A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8627D"/>
    <w:multiLevelType w:val="hybridMultilevel"/>
    <w:tmpl w:val="23DC128C"/>
    <w:lvl w:ilvl="0" w:tplc="36328620">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F7268C"/>
    <w:multiLevelType w:val="hybridMultilevel"/>
    <w:tmpl w:val="167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86A19"/>
    <w:multiLevelType w:val="hybridMultilevel"/>
    <w:tmpl w:val="BBD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03F0"/>
    <w:multiLevelType w:val="hybridMultilevel"/>
    <w:tmpl w:val="25EAD6C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C647AA2"/>
    <w:multiLevelType w:val="hybridMultilevel"/>
    <w:tmpl w:val="F9E0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B5"/>
    <w:rsid w:val="00034A8F"/>
    <w:rsid w:val="000529C3"/>
    <w:rsid w:val="00093C6D"/>
    <w:rsid w:val="000A5312"/>
    <w:rsid w:val="000D2042"/>
    <w:rsid w:val="000D770A"/>
    <w:rsid w:val="000F2FD9"/>
    <w:rsid w:val="000F7712"/>
    <w:rsid w:val="00180169"/>
    <w:rsid w:val="001818D7"/>
    <w:rsid w:val="001A5828"/>
    <w:rsid w:val="001D7478"/>
    <w:rsid w:val="001E7382"/>
    <w:rsid w:val="001F0C92"/>
    <w:rsid w:val="001F5CD3"/>
    <w:rsid w:val="00201942"/>
    <w:rsid w:val="00201A6F"/>
    <w:rsid w:val="002A6475"/>
    <w:rsid w:val="002C389C"/>
    <w:rsid w:val="002E2B09"/>
    <w:rsid w:val="00327D2D"/>
    <w:rsid w:val="0034735E"/>
    <w:rsid w:val="003971CA"/>
    <w:rsid w:val="003A0680"/>
    <w:rsid w:val="0040255D"/>
    <w:rsid w:val="0044019F"/>
    <w:rsid w:val="00466448"/>
    <w:rsid w:val="00471744"/>
    <w:rsid w:val="00472D7A"/>
    <w:rsid w:val="00483279"/>
    <w:rsid w:val="0048604D"/>
    <w:rsid w:val="004B16C1"/>
    <w:rsid w:val="004C3822"/>
    <w:rsid w:val="004C3BB5"/>
    <w:rsid w:val="004D2EE2"/>
    <w:rsid w:val="0052518D"/>
    <w:rsid w:val="00533DCA"/>
    <w:rsid w:val="0057778F"/>
    <w:rsid w:val="005A61AD"/>
    <w:rsid w:val="005B1167"/>
    <w:rsid w:val="005D06C5"/>
    <w:rsid w:val="005E399D"/>
    <w:rsid w:val="005E5933"/>
    <w:rsid w:val="005F4FBB"/>
    <w:rsid w:val="006050AC"/>
    <w:rsid w:val="006148C7"/>
    <w:rsid w:val="00622CA3"/>
    <w:rsid w:val="0062454B"/>
    <w:rsid w:val="00635E15"/>
    <w:rsid w:val="006624C0"/>
    <w:rsid w:val="00674844"/>
    <w:rsid w:val="006E6AE0"/>
    <w:rsid w:val="007950E4"/>
    <w:rsid w:val="007B7896"/>
    <w:rsid w:val="0083667D"/>
    <w:rsid w:val="00863431"/>
    <w:rsid w:val="00866422"/>
    <w:rsid w:val="00872C51"/>
    <w:rsid w:val="00880329"/>
    <w:rsid w:val="008D1E0D"/>
    <w:rsid w:val="008F2C75"/>
    <w:rsid w:val="0093591E"/>
    <w:rsid w:val="00940D9A"/>
    <w:rsid w:val="00941CD2"/>
    <w:rsid w:val="00955715"/>
    <w:rsid w:val="00990DFD"/>
    <w:rsid w:val="009930EA"/>
    <w:rsid w:val="009C2F97"/>
    <w:rsid w:val="009C5D9B"/>
    <w:rsid w:val="009E765A"/>
    <w:rsid w:val="00A11038"/>
    <w:rsid w:val="00A448C5"/>
    <w:rsid w:val="00A55BC4"/>
    <w:rsid w:val="00A74CDD"/>
    <w:rsid w:val="00A81738"/>
    <w:rsid w:val="00AF45AF"/>
    <w:rsid w:val="00B2252B"/>
    <w:rsid w:val="00B300BD"/>
    <w:rsid w:val="00B30D42"/>
    <w:rsid w:val="00B32440"/>
    <w:rsid w:val="00B642D5"/>
    <w:rsid w:val="00B712AE"/>
    <w:rsid w:val="00B76E91"/>
    <w:rsid w:val="00B85875"/>
    <w:rsid w:val="00B9362C"/>
    <w:rsid w:val="00BA4115"/>
    <w:rsid w:val="00BB24A3"/>
    <w:rsid w:val="00BE0321"/>
    <w:rsid w:val="00C15726"/>
    <w:rsid w:val="00C22092"/>
    <w:rsid w:val="00C25D49"/>
    <w:rsid w:val="00C3023A"/>
    <w:rsid w:val="00C51C73"/>
    <w:rsid w:val="00C62984"/>
    <w:rsid w:val="00C83698"/>
    <w:rsid w:val="00D953F4"/>
    <w:rsid w:val="00DD443E"/>
    <w:rsid w:val="00E0549C"/>
    <w:rsid w:val="00E073EB"/>
    <w:rsid w:val="00E27635"/>
    <w:rsid w:val="00E31A4B"/>
    <w:rsid w:val="00E35CFD"/>
    <w:rsid w:val="00E6439F"/>
    <w:rsid w:val="00E831B6"/>
    <w:rsid w:val="00EB55A5"/>
    <w:rsid w:val="00F10B19"/>
    <w:rsid w:val="00F47BD8"/>
    <w:rsid w:val="00FA3458"/>
    <w:rsid w:val="00FA3770"/>
    <w:rsid w:val="00FA5328"/>
    <w:rsid w:val="00FB7A81"/>
    <w:rsid w:val="06481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9460"/>
  <w15:docId w15:val="{10686D36-FFD4-4741-9166-621A5B9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BB5"/>
    <w:pPr>
      <w:spacing w:after="0" w:line="240" w:lineRule="auto"/>
    </w:pPr>
    <w:rPr>
      <w:rFonts w:eastAsiaTheme="minorEastAsia"/>
      <w:sz w:val="24"/>
      <w:szCs w:val="24"/>
      <w:lang w:val="nl-NL" w:eastAsia="nl-NL"/>
    </w:rPr>
  </w:style>
  <w:style w:type="paragraph" w:styleId="Kop2">
    <w:name w:val="heading 2"/>
    <w:basedOn w:val="Standaard"/>
    <w:next w:val="Standaard"/>
    <w:link w:val="Kop2Char"/>
    <w:uiPriority w:val="9"/>
    <w:unhideWhenUsed/>
    <w:qFormat/>
    <w:rsid w:val="004C3B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C3BB5"/>
    <w:rPr>
      <w:rFonts w:asciiTheme="majorHAnsi" w:eastAsiaTheme="majorEastAsia" w:hAnsiTheme="majorHAnsi" w:cstheme="majorBidi"/>
      <w:b/>
      <w:bCs/>
      <w:color w:val="4F81BD" w:themeColor="accent1"/>
      <w:sz w:val="26"/>
      <w:szCs w:val="26"/>
      <w:lang w:val="nl-NL" w:eastAsia="nl-NL"/>
    </w:rPr>
  </w:style>
  <w:style w:type="paragraph" w:styleId="Titel">
    <w:name w:val="Title"/>
    <w:basedOn w:val="Standaard"/>
    <w:next w:val="Standaard"/>
    <w:link w:val="TitelChar"/>
    <w:uiPriority w:val="10"/>
    <w:qFormat/>
    <w:rsid w:val="004C3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C3BB5"/>
    <w:rPr>
      <w:rFonts w:asciiTheme="majorHAnsi" w:eastAsiaTheme="majorEastAsia" w:hAnsiTheme="majorHAnsi" w:cstheme="majorBidi"/>
      <w:color w:val="17365D" w:themeColor="text2" w:themeShade="BF"/>
      <w:spacing w:val="5"/>
      <w:kern w:val="28"/>
      <w:sz w:val="52"/>
      <w:szCs w:val="52"/>
      <w:lang w:val="nl-NL" w:eastAsia="nl-NL"/>
    </w:rPr>
  </w:style>
  <w:style w:type="paragraph" w:styleId="Tekstopmerking">
    <w:name w:val="annotation text"/>
    <w:basedOn w:val="Standaard"/>
    <w:link w:val="TekstopmerkingChar"/>
    <w:uiPriority w:val="99"/>
    <w:unhideWhenUsed/>
    <w:rsid w:val="004C3BB5"/>
  </w:style>
  <w:style w:type="character" w:customStyle="1" w:styleId="TekstopmerkingChar">
    <w:name w:val="Tekst opmerking Char"/>
    <w:basedOn w:val="Standaardalinea-lettertype"/>
    <w:link w:val="Tekstopmerking"/>
    <w:uiPriority w:val="99"/>
    <w:rsid w:val="004C3BB5"/>
    <w:rPr>
      <w:rFonts w:eastAsiaTheme="minorEastAsia"/>
      <w:sz w:val="24"/>
      <w:szCs w:val="24"/>
      <w:lang w:val="nl-NL" w:eastAsia="nl-NL"/>
    </w:rPr>
  </w:style>
  <w:style w:type="paragraph" w:styleId="Voettekst">
    <w:name w:val="footer"/>
    <w:basedOn w:val="Standaard"/>
    <w:link w:val="VoettekstChar"/>
    <w:uiPriority w:val="99"/>
    <w:unhideWhenUsed/>
    <w:rsid w:val="004C3BB5"/>
    <w:pPr>
      <w:tabs>
        <w:tab w:val="center" w:pos="4536"/>
        <w:tab w:val="right" w:pos="9072"/>
      </w:tabs>
    </w:pPr>
  </w:style>
  <w:style w:type="character" w:customStyle="1" w:styleId="VoettekstChar">
    <w:name w:val="Voettekst Char"/>
    <w:basedOn w:val="Standaardalinea-lettertype"/>
    <w:link w:val="Voettekst"/>
    <w:uiPriority w:val="99"/>
    <w:rsid w:val="004C3BB5"/>
    <w:rPr>
      <w:rFonts w:eastAsiaTheme="minorEastAsia"/>
      <w:sz w:val="24"/>
      <w:szCs w:val="24"/>
      <w:lang w:val="nl-NL" w:eastAsia="nl-NL"/>
    </w:rPr>
  </w:style>
  <w:style w:type="character" w:styleId="Paginanummer">
    <w:name w:val="page number"/>
    <w:basedOn w:val="Standaardalinea-lettertype"/>
    <w:uiPriority w:val="99"/>
    <w:semiHidden/>
    <w:unhideWhenUsed/>
    <w:rsid w:val="004C3BB5"/>
  </w:style>
  <w:style w:type="paragraph" w:styleId="Lijstalinea">
    <w:name w:val="List Paragraph"/>
    <w:basedOn w:val="Standaard"/>
    <w:uiPriority w:val="34"/>
    <w:qFormat/>
    <w:rsid w:val="004C3BB5"/>
    <w:pPr>
      <w:ind w:left="720"/>
      <w:contextualSpacing/>
    </w:pPr>
  </w:style>
  <w:style w:type="character" w:styleId="Voetnootmarkering">
    <w:name w:val="footnote reference"/>
    <w:unhideWhenUsed/>
    <w:rsid w:val="004C3BB5"/>
    <w:rPr>
      <w:vertAlign w:val="superscript"/>
    </w:rPr>
  </w:style>
  <w:style w:type="paragraph" w:customStyle="1" w:styleId="Hoofdtekst">
    <w:name w:val="Hoofdtekst"/>
    <w:rsid w:val="004C3BB5"/>
    <w:pPr>
      <w:spacing w:after="0" w:line="240" w:lineRule="auto"/>
    </w:pPr>
    <w:rPr>
      <w:rFonts w:ascii="Helvetica" w:eastAsia="ヒラギノ角ゴ Pro W3" w:hAnsi="Helvetica" w:cs="Times New Roman"/>
      <w:color w:val="000000"/>
      <w:sz w:val="24"/>
      <w:szCs w:val="24"/>
      <w:lang w:val="nl-NL" w:eastAsia="nl-NL"/>
    </w:rPr>
  </w:style>
  <w:style w:type="paragraph" w:styleId="Ondertitel">
    <w:name w:val="Subtitle"/>
    <w:basedOn w:val="Standaard"/>
    <w:next w:val="Standaard"/>
    <w:link w:val="OndertitelChar"/>
    <w:uiPriority w:val="11"/>
    <w:qFormat/>
    <w:rsid w:val="004C3BB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C3BB5"/>
    <w:rPr>
      <w:rFonts w:asciiTheme="majorHAnsi" w:eastAsiaTheme="majorEastAsia" w:hAnsiTheme="majorHAnsi" w:cstheme="majorBidi"/>
      <w:i/>
      <w:iCs/>
      <w:color w:val="4F81BD" w:themeColor="accent1"/>
      <w:spacing w:val="15"/>
      <w:sz w:val="24"/>
      <w:szCs w:val="24"/>
      <w:lang w:val="nl-NL" w:eastAsia="nl-NL"/>
    </w:rPr>
  </w:style>
  <w:style w:type="paragraph" w:styleId="Voetnoottekst">
    <w:name w:val="footnote text"/>
    <w:basedOn w:val="Standaard"/>
    <w:link w:val="VoetnoottekstChar"/>
    <w:uiPriority w:val="99"/>
    <w:unhideWhenUsed/>
    <w:rsid w:val="004C3BB5"/>
    <w:rPr>
      <w:rFonts w:ascii="Cambria" w:eastAsia="MS Mincho" w:hAnsi="Cambria" w:cs="Times New Roman"/>
    </w:rPr>
  </w:style>
  <w:style w:type="character" w:customStyle="1" w:styleId="VoetnoottekstChar">
    <w:name w:val="Voetnoottekst Char"/>
    <w:basedOn w:val="Standaardalinea-lettertype"/>
    <w:link w:val="Voetnoottekst"/>
    <w:uiPriority w:val="99"/>
    <w:rsid w:val="004C3BB5"/>
    <w:rPr>
      <w:rFonts w:ascii="Cambria" w:eastAsia="MS Mincho" w:hAnsi="Cambria" w:cs="Times New Roman"/>
      <w:sz w:val="24"/>
      <w:szCs w:val="24"/>
      <w:lang w:val="nl-NL" w:eastAsia="nl-NL"/>
    </w:rPr>
  </w:style>
  <w:style w:type="character" w:styleId="Hyperlink">
    <w:name w:val="Hyperlink"/>
    <w:rsid w:val="004C3BB5"/>
    <w:rPr>
      <w:color w:val="0000FF"/>
      <w:u w:val="single"/>
    </w:rPr>
  </w:style>
  <w:style w:type="table" w:styleId="Tabelraster">
    <w:name w:val="Table Grid"/>
    <w:basedOn w:val="Standaardtabel"/>
    <w:uiPriority w:val="59"/>
    <w:rsid w:val="004C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F2FD9"/>
    <w:rPr>
      <w:sz w:val="16"/>
      <w:szCs w:val="16"/>
    </w:rPr>
  </w:style>
  <w:style w:type="paragraph" w:styleId="Onderwerpvanopmerking">
    <w:name w:val="annotation subject"/>
    <w:basedOn w:val="Tekstopmerking"/>
    <w:next w:val="Tekstopmerking"/>
    <w:link w:val="OnderwerpvanopmerkingChar"/>
    <w:uiPriority w:val="99"/>
    <w:semiHidden/>
    <w:unhideWhenUsed/>
    <w:rsid w:val="000F2FD9"/>
    <w:rPr>
      <w:b/>
      <w:bCs/>
      <w:sz w:val="20"/>
      <w:szCs w:val="20"/>
    </w:rPr>
  </w:style>
  <w:style w:type="character" w:customStyle="1" w:styleId="OnderwerpvanopmerkingChar">
    <w:name w:val="Onderwerp van opmerking Char"/>
    <w:basedOn w:val="TekstopmerkingChar"/>
    <w:link w:val="Onderwerpvanopmerking"/>
    <w:uiPriority w:val="99"/>
    <w:semiHidden/>
    <w:rsid w:val="000F2FD9"/>
    <w:rPr>
      <w:rFonts w:eastAsiaTheme="minorEastAsia"/>
      <w:b/>
      <w:bCs/>
      <w:sz w:val="20"/>
      <w:szCs w:val="20"/>
      <w:lang w:val="nl-NL" w:eastAsia="nl-NL"/>
    </w:rPr>
  </w:style>
  <w:style w:type="paragraph" w:styleId="Ballontekst">
    <w:name w:val="Balloon Text"/>
    <w:basedOn w:val="Standaard"/>
    <w:link w:val="BallontekstChar"/>
    <w:uiPriority w:val="99"/>
    <w:semiHidden/>
    <w:unhideWhenUsed/>
    <w:rsid w:val="000F2FD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FD9"/>
    <w:rPr>
      <w:rFonts w:ascii="Tahoma" w:eastAsiaTheme="minorEastAsia" w:hAnsi="Tahoma" w:cs="Tahoma"/>
      <w:sz w:val="16"/>
      <w:szCs w:val="16"/>
      <w:lang w:val="nl-NL" w:eastAsia="nl-NL"/>
    </w:rPr>
  </w:style>
  <w:style w:type="paragraph" w:styleId="Revisie">
    <w:name w:val="Revision"/>
    <w:hidden/>
    <w:uiPriority w:val="99"/>
    <w:semiHidden/>
    <w:rsid w:val="00C25D49"/>
    <w:pPr>
      <w:spacing w:after="0" w:line="240" w:lineRule="auto"/>
    </w:pPr>
    <w:rPr>
      <w:rFonts w:eastAsiaTheme="minorEastAsia"/>
      <w:sz w:val="24"/>
      <w:szCs w:val="24"/>
      <w:lang w:val="nl-NL" w:eastAsia="nl-NL"/>
    </w:rPr>
  </w:style>
  <w:style w:type="paragraph" w:styleId="Koptekst">
    <w:name w:val="header"/>
    <w:basedOn w:val="Standaard"/>
    <w:link w:val="KoptekstChar"/>
    <w:uiPriority w:val="99"/>
    <w:unhideWhenUsed/>
    <w:rsid w:val="00B2252B"/>
    <w:pPr>
      <w:tabs>
        <w:tab w:val="center" w:pos="4536"/>
        <w:tab w:val="right" w:pos="9072"/>
      </w:tabs>
    </w:pPr>
  </w:style>
  <w:style w:type="character" w:customStyle="1" w:styleId="KoptekstChar">
    <w:name w:val="Koptekst Char"/>
    <w:basedOn w:val="Standaardalinea-lettertype"/>
    <w:link w:val="Koptekst"/>
    <w:uiPriority w:val="99"/>
    <w:rsid w:val="00B2252B"/>
    <w:rPr>
      <w:rFonts w:eastAsiaTheme="minorEastAsia"/>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FCABD00399644B4854C18DA4D74A2" ma:contentTypeVersion="" ma:contentTypeDescription="Een nieuw document maken." ma:contentTypeScope="" ma:versionID="1d9dc6f783eee4ad80f46e8e37629756">
  <xsd:schema xmlns:xsd="http://www.w3.org/2001/XMLSchema" xmlns:xs="http://www.w3.org/2001/XMLSchema" xmlns:p="http://schemas.microsoft.com/office/2006/metadata/properties" xmlns:ns2="be041575-5859-4c50-a6c9-8a3e8a3b5b20" xmlns:ns3="7381ba18-8ac2-4dc3-a8ba-1280869ffc99" targetNamespace="http://schemas.microsoft.com/office/2006/metadata/properties" ma:root="true" ma:fieldsID="2f54c37820b939cde19027307e1ad84a" ns2:_="" ns3:_="">
    <xsd:import namespace="be041575-5859-4c50-a6c9-8a3e8a3b5b20"/>
    <xsd:import namespace="7381ba18-8ac2-4dc3-a8ba-1280869ffc9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41575-5859-4c50-a6c9-8a3e8a3b5b2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81ba18-8ac2-4dc3-a8ba-1280869ffc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89D9-0EB0-4812-9B20-7CA44796B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DF58B-EA6E-449D-8809-C1FB89FE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41575-5859-4c50-a6c9-8a3e8a3b5b20"/>
    <ds:schemaRef ds:uri="7381ba18-8ac2-4dc3-a8ba-1280869ff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C9AB2-D646-4529-8445-039BC32DBDAF}">
  <ds:schemaRefs>
    <ds:schemaRef ds:uri="http://schemas.microsoft.com/sharepoint/v3/contenttype/forms"/>
  </ds:schemaRefs>
</ds:datastoreItem>
</file>

<file path=customXml/itemProps4.xml><?xml version="1.0" encoding="utf-8"?>
<ds:datastoreItem xmlns:ds="http://schemas.openxmlformats.org/officeDocument/2006/customXml" ds:itemID="{61A62070-DEA1-400B-B282-480CCB24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7645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Polfliet Maddy</dc:creator>
  <cp:lastModifiedBy>Britt Cras</cp:lastModifiedBy>
  <cp:revision>2</cp:revision>
  <cp:lastPrinted>2017-06-14T10:50:00Z</cp:lastPrinted>
  <dcterms:created xsi:type="dcterms:W3CDTF">2020-01-31T13:04:00Z</dcterms:created>
  <dcterms:modified xsi:type="dcterms:W3CDTF">2020-01-31T13:04:00Z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0x0101009A3FCABD00399644B4854C18DA4D74A2</vt:lpwstr>
  </property>
</Properties>
</file>